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C72E5" w:rsidRPr="005C72E5" w14:paraId="0F57032E" w14:textId="77777777" w:rsidTr="005C72E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C72E5" w:rsidRPr="005C72E5" w14:paraId="6F6F455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C72E5" w:rsidRPr="005C72E5" w14:paraId="20AC7847" w14:textId="77777777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5C72E5" w:rsidRPr="005C72E5" w14:paraId="5EF98AB3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5C72E5" w:rsidRPr="005C72E5" w14:paraId="2F173DF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890000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5C72E5" w:rsidRPr="005C72E5" w14:paraId="1F083CB9" w14:textId="77777777">
                                      <w:tc>
                                        <w:tcPr>
                                          <w:tcW w:w="0" w:type="auto"/>
                                          <w:shd w:val="clear" w:color="auto" w:fill="890000"/>
                                          <w:tcMar>
                                            <w:top w:w="150" w:type="dxa"/>
                                            <w:left w:w="75" w:type="dxa"/>
                                            <w:bottom w:w="7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15"/>
                                          </w:tblGrid>
                                          <w:tr w:rsidR="005C72E5" w:rsidRPr="005C72E5" w14:paraId="2FB18B9E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25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15"/>
                                                </w:tblGrid>
                                                <w:tr w:rsidR="005C72E5" w:rsidRPr="005C72E5" w14:paraId="47419ACB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25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627"/>
                                                        <w:gridCol w:w="4628"/>
                                                      </w:tblGrid>
                                                      <w:tr w:rsidR="005C72E5" w:rsidRPr="005C72E5" w14:paraId="4B59920A" w14:textId="77777777">
                                                        <w:tc>
                                                          <w:tcPr>
                                                            <w:tcW w:w="4583" w:type="dxa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4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582"/>
                                                            </w:tblGrid>
                                                            <w:tr w:rsidR="005C72E5" w:rsidRPr="005C72E5" w14:paraId="64A719D9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582"/>
                                                                  </w:tblGrid>
                                                                  <w:tr w:rsidR="005C72E5" w:rsidRPr="005C72E5" w14:paraId="305F2EB2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4794BE8E" w14:textId="20392694" w:rsidR="005C72E5" w:rsidRPr="005C72E5" w:rsidRDefault="005C72E5" w:rsidP="005C72E5">
                                                                        <w:r w:rsidRPr="005C72E5">
                                                                          <w:drawing>
                                                                            <wp:inline distT="0" distB="0" distL="0" distR="0" wp14:anchorId="2A61C5C7" wp14:editId="16EB7C2A">
                                                                              <wp:extent cx="2857500" cy="647700"/>
                                                                              <wp:effectExtent l="0" t="0" r="0" b="0"/>
                                                                              <wp:docPr id="1820091363" name="Picture 12" descr="Logo for the Office of Quality Compliance, University of Utah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49" descr="Logo for the Office of Quality Compliance, University of Utah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5" cstate="print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857500" cy="6477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E8F25B9" w14:textId="77777777" w:rsidR="005C72E5" w:rsidRPr="005C72E5" w:rsidRDefault="005C72E5" w:rsidP="005C72E5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9978C65" w14:textId="51FDABF9" w:rsidR="005C72E5" w:rsidRPr="005C72E5" w:rsidRDefault="005C72E5" w:rsidP="005C72E5"/>
                                                        </w:tc>
                                                        <w:tc>
                                                          <w:tcPr>
                                                            <w:tcW w:w="4583" w:type="dxa"/>
                                                            <w:tcMar>
                                                              <w:top w:w="0" w:type="dxa"/>
                                                              <w:left w:w="45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583"/>
                                                            </w:tblGrid>
                                                            <w:tr w:rsidR="005C72E5" w:rsidRPr="005C72E5" w14:paraId="6E3CDAD6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5F1F47B" w14:textId="77777777" w:rsidR="005C72E5" w:rsidRPr="005C72E5" w:rsidRDefault="005C72E5" w:rsidP="005C72E5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 w:rsidRPr="005C72E5">
                                                                    <w:t>March 2025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C72E5" w:rsidRPr="005C72E5" w14:paraId="35EAFA37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</w:tcPr>
                                                                <w:p w14:paraId="2A48622C" w14:textId="77777777" w:rsidR="005C72E5" w:rsidRPr="005C72E5" w:rsidRDefault="005C72E5" w:rsidP="005C72E5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FA440E0" w14:textId="77777777" w:rsidR="005C72E5" w:rsidRPr="005C72E5" w:rsidRDefault="005C72E5" w:rsidP="005C72E5"/>
                                                        </w:tc>
                                                      </w:tr>
                                                    </w:tbl>
                                                    <w:p w14:paraId="46445A1B" w14:textId="77777777" w:rsidR="005C72E5" w:rsidRPr="005C72E5" w:rsidRDefault="005C72E5" w:rsidP="005C72E5"/>
                                                  </w:tc>
                                                </w:tr>
                                              </w:tbl>
                                              <w:p w14:paraId="3ADC478C" w14:textId="77777777" w:rsidR="005C72E5" w:rsidRPr="005C72E5" w:rsidRDefault="005C72E5" w:rsidP="005C72E5"/>
                                            </w:tc>
                                          </w:tr>
                                        </w:tbl>
                                        <w:p w14:paraId="49460A5C" w14:textId="77777777" w:rsidR="005C72E5" w:rsidRPr="005C72E5" w:rsidRDefault="005C72E5" w:rsidP="005C72E5"/>
                                      </w:tc>
                                    </w:tr>
                                  </w:tbl>
                                  <w:p w14:paraId="1A0E3BC2" w14:textId="77777777" w:rsidR="005C72E5" w:rsidRPr="005C72E5" w:rsidRDefault="005C72E5" w:rsidP="005C72E5"/>
                                </w:tc>
                              </w:tr>
                              <w:tr w:rsidR="005C72E5" w:rsidRPr="005C72E5" w14:paraId="449B86C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890000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5C72E5" w:rsidRPr="005C72E5" w14:paraId="7C79AA2D" w14:textId="77777777">
                                      <w:tc>
                                        <w:tcPr>
                                          <w:tcW w:w="0" w:type="auto"/>
                                          <w:shd w:val="clear" w:color="auto" w:fill="890000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10"/>
                                          </w:tblGrid>
                                          <w:tr w:rsidR="005C72E5" w:rsidRPr="005C72E5" w14:paraId="6832E754" w14:textId="77777777" w:rsidTr="005C72E5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14:paraId="29B036CC" w14:textId="77777777" w:rsidR="005C72E5" w:rsidRPr="005C72E5" w:rsidRDefault="005C72E5" w:rsidP="005C72E5">
                                                <w:pPr>
                                                  <w:jc w:val="center"/>
                                                </w:pPr>
                                                <w:r w:rsidRPr="005C72E5"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>Tip of the Month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3E17CB4" w14:textId="77777777" w:rsidR="005C72E5" w:rsidRPr="005C72E5" w:rsidRDefault="005C72E5" w:rsidP="005C72E5"/>
                                      </w:tc>
                                    </w:tr>
                                  </w:tbl>
                                  <w:p w14:paraId="628287AB" w14:textId="77777777" w:rsidR="005C72E5" w:rsidRPr="005C72E5" w:rsidRDefault="005C72E5" w:rsidP="005C72E5"/>
                                </w:tc>
                              </w:tr>
                              <w:tr w:rsidR="005C72E5" w:rsidRPr="005C72E5" w14:paraId="7922125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5C72E5" w:rsidRPr="005C72E5" w14:paraId="1D461C9C" w14:textId="77777777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5C72E5" w:rsidRPr="005C72E5" w14:paraId="7E9F0663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5C72E5" w:rsidRPr="005C72E5" w14:paraId="5D3D7D6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D8D9FF0" w14:textId="55444B54" w:rsidR="005C72E5" w:rsidRPr="005C72E5" w:rsidRDefault="005C72E5" w:rsidP="005C72E5">
                                                      <w:r w:rsidRPr="005C72E5">
                                                        <w:drawing>
                                                          <wp:inline distT="0" distB="0" distL="0" distR="0" wp14:anchorId="03ED1F8A" wp14:editId="7469B902">
                                                            <wp:extent cx="5943600" cy="3343275"/>
                                                            <wp:effectExtent l="0" t="0" r="0" b="9525"/>
                                                            <wp:docPr id="1516162361" name="Picture 11" descr="A city in the mountains&#10;&#10;AI-generated content may be incorrect.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1516162361" name="Picture 11" descr="A city in the mountains&#10;&#10;AI-generated content may be incorrect.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943600" cy="33432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B008946" w14:textId="77777777" w:rsidR="005C72E5" w:rsidRPr="005C72E5" w:rsidRDefault="005C72E5" w:rsidP="005C72E5"/>
                                            </w:tc>
                                          </w:tr>
                                        </w:tbl>
                                        <w:p w14:paraId="35C4FA81" w14:textId="77777777" w:rsidR="005C72E5" w:rsidRPr="005C72E5" w:rsidRDefault="005C72E5" w:rsidP="005C72E5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shd w:val="clear" w:color="auto" w:fill="890000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5C72E5" w:rsidRPr="005C72E5" w14:paraId="6337F57B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890000"/>
                                                <w:tcMar>
                                                  <w:top w:w="375" w:type="dxa"/>
                                                  <w:left w:w="375" w:type="dxa"/>
                                                  <w:bottom w:w="3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60CAE820" w14:textId="77777777" w:rsidR="005C72E5" w:rsidRPr="005C72E5" w:rsidRDefault="005C72E5" w:rsidP="005C72E5"/>
                                            </w:tc>
                                          </w:tr>
                                        </w:tbl>
                                        <w:p w14:paraId="74D15210" w14:textId="77777777" w:rsidR="005C72E5" w:rsidRPr="005C72E5" w:rsidRDefault="005C72E5" w:rsidP="005C72E5"/>
                                      </w:tc>
                                    </w:tr>
                                  </w:tbl>
                                  <w:p w14:paraId="25C45C9F" w14:textId="77777777" w:rsidR="005C72E5" w:rsidRPr="005C72E5" w:rsidRDefault="005C72E5" w:rsidP="005C72E5"/>
                                </w:tc>
                              </w:tr>
                              <w:tr w:rsidR="005C72E5" w:rsidRPr="005C72E5" w14:paraId="6DA7F50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5C72E5" w:rsidRPr="005C72E5" w14:paraId="1E89DCB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5C72E5" w:rsidRPr="005C72E5" w14:paraId="1F55D8CF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20" w:type="dxa"/>
                                                  <w:left w:w="75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10"/>
                                                </w:tblGrid>
                                                <w:tr w:rsidR="005C72E5" w:rsidRPr="005C72E5" w14:paraId="3534442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15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910"/>
                                                      </w:tblGrid>
                                                      <w:tr w:rsidR="005C72E5" w:rsidRPr="005C72E5" w14:paraId="04B11150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915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100"/>
                                                              <w:gridCol w:w="6050"/>
                                                            </w:tblGrid>
                                                            <w:tr w:rsidR="005C72E5" w:rsidRPr="005C72E5" w14:paraId="5EDD77AE" w14:textId="77777777">
                                                              <w:tc>
                                                                <w:tcPr>
                                                                  <w:tcW w:w="3000" w:type="dxa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0" w:type="dxa"/>
                                                                    <w:right w:w="75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025"/>
                                                                  </w:tblGrid>
                                                                  <w:tr w:rsidR="005C72E5" w:rsidRPr="005C72E5" w14:paraId="190CFA86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0" w:type="dxa"/>
                                                                          <w:left w:w="0" w:type="dxa"/>
                                                                          <w:bottom w:w="15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025"/>
                                                                        </w:tblGrid>
                                                                        <w:tr w:rsidR="005C72E5" w:rsidRPr="005C72E5" w14:paraId="71B93977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2B26272A" w14:textId="58A6C09C" w:rsidR="005C72E5" w:rsidRPr="005C72E5" w:rsidRDefault="005C72E5" w:rsidP="005C72E5">
                                                                              <w:r w:rsidRPr="005C72E5">
                                                                                <w:drawing>
                                                                                  <wp:inline distT="0" distB="0" distL="0" distR="0" wp14:anchorId="3ADFA61C" wp14:editId="0174AEFC">
                                                                                    <wp:extent cx="1905000" cy="1905000"/>
                                                                                    <wp:effectExtent l="0" t="0" r="0" b="0"/>
                                                                                    <wp:docPr id="496837222" name="Picture 10" descr="Title: Study Close-Out"/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51" descr="Title: Study Close-Out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7" cstate="print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1905000" cy="19050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69DE87CF" w14:textId="77777777" w:rsidR="005C72E5" w:rsidRPr="005C72E5" w:rsidRDefault="005C72E5" w:rsidP="005C72E5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21F3B6DB" w14:textId="77777777" w:rsidR="005C72E5" w:rsidRPr="005C72E5" w:rsidRDefault="005C72E5" w:rsidP="005C72E5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000" w:type="dxa"/>
                                                                  <w:tcMar>
                                                                    <w:top w:w="0" w:type="dxa"/>
                                                                    <w:left w:w="75" w:type="dxa"/>
                                                                    <w:bottom w:w="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5975"/>
                                                                  </w:tblGrid>
                                                                  <w:tr w:rsidR="005C72E5" w:rsidRPr="005C72E5" w14:paraId="1E188A68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0" w:type="dxa"/>
                                                                          <w:left w:w="0" w:type="dxa"/>
                                                                          <w:bottom w:w="15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1DBAB0AC" w14:textId="69E5683C" w:rsidR="005C72E5" w:rsidRPr="005C72E5" w:rsidRDefault="005C72E5" w:rsidP="005C72E5">
                                                                        <w:pPr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</w:pPr>
                                                                        <w:r w:rsidRPr="005C72E5"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  <w:br/>
                                                                          <w:t xml:space="preserve">The completion or early termination of a research study is required to be reported to the IRB. The Principal Investigator (PI) must submit a Final Project Report to the IRB, once </w:t>
                                                                        </w:r>
                                                                        <w:r w:rsidRPr="005C72E5"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  <w:t>ALL</w:t>
                                                                        </w:r>
                                                                        <w:r w:rsidRPr="005C72E5"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  <w:t xml:space="preserve"> the following criteria have been met: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2E827C0B" w14:textId="77777777" w:rsidR="005C72E5" w:rsidRPr="005C72E5" w:rsidRDefault="005C72E5" w:rsidP="005C72E5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1452533" w14:textId="77777777" w:rsidR="005C72E5" w:rsidRPr="005C72E5" w:rsidRDefault="005C72E5" w:rsidP="005C72E5"/>
                                                        </w:tc>
                                                      </w:tr>
                                                    </w:tbl>
                                                    <w:p w14:paraId="17F1E03D" w14:textId="77777777" w:rsidR="005C72E5" w:rsidRPr="005C72E5" w:rsidRDefault="005C72E5" w:rsidP="005C72E5"/>
                                                  </w:tc>
                                                </w:tr>
                                              </w:tbl>
                                              <w:p w14:paraId="3127444A" w14:textId="77777777" w:rsidR="005C72E5" w:rsidRPr="005C72E5" w:rsidRDefault="005C72E5" w:rsidP="005C72E5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10"/>
                                                </w:tblGrid>
                                                <w:tr w:rsidR="005C72E5" w:rsidRPr="005C72E5" w14:paraId="1A46B0E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45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210"/>
                                                      </w:tblGrid>
                                                      <w:tr w:rsidR="005C72E5" w:rsidRPr="005C72E5" w14:paraId="7845BA9F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945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450"/>
                                                            </w:tblGrid>
                                                            <w:tr w:rsidR="005C72E5" w:rsidRPr="005C72E5" w14:paraId="07E506DA" w14:textId="77777777">
                                                              <w:tc>
                                                                <w:tcPr>
                                                                  <w:tcW w:w="9450" w:type="dxa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shd w:val="clear" w:color="auto" w:fill="E2E6E6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450"/>
                                                                  </w:tblGrid>
                                                                  <w:tr w:rsidR="005C72E5" w:rsidRPr="005C72E5" w14:paraId="0760C6E6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E2E6E6"/>
                                                                        <w:tcMar>
                                                                          <w:top w:w="0" w:type="dxa"/>
                                                                          <w:left w:w="0" w:type="dxa"/>
                                                                          <w:bottom w:w="15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4A73A698" w14:textId="77777777" w:rsidR="005C72E5" w:rsidRPr="005C72E5" w:rsidRDefault="005C72E5" w:rsidP="005C72E5">
                                                                        <w:r w:rsidRPr="005C72E5">
                                                                          <w:lastRenderedPageBreak/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  <w:p w14:paraId="51CAFBA5" w14:textId="77777777" w:rsidR="005C72E5" w:rsidRPr="005C72E5" w:rsidRDefault="005C72E5" w:rsidP="005C72E5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</w:pPr>
                                                                        <w:r w:rsidRPr="005C72E5">
                                                                          <w:t>Enrollment is permanently closed.</w:t>
                                                                        </w:r>
                                                                      </w:p>
                                                                      <w:p w14:paraId="7324CE64" w14:textId="77777777" w:rsidR="005C72E5" w:rsidRPr="005C72E5" w:rsidRDefault="005C72E5" w:rsidP="005C72E5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</w:pPr>
                                                                        <w:r w:rsidRPr="005C72E5">
                                                                          <w:t>All participants have completed research interventions, including data collection and/or follow-up.</w:t>
                                                                        </w:r>
                                                                      </w:p>
                                                                      <w:p w14:paraId="660ED048" w14:textId="77777777" w:rsidR="005C72E5" w:rsidRPr="005C72E5" w:rsidRDefault="005C72E5" w:rsidP="005C72E5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</w:pPr>
                                                                        <w:r w:rsidRPr="005C72E5">
                                                                          <w:t>Identifiable data is no longer being collected on participants (e.g. letters, phone calls, interviews, re-contacting, etc.).</w:t>
                                                                        </w:r>
                                                                      </w:p>
                                                                      <w:p w14:paraId="61594108" w14:textId="77777777" w:rsidR="005C72E5" w:rsidRPr="005C72E5" w:rsidRDefault="005C72E5" w:rsidP="005C72E5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</w:pPr>
                                                                        <w:r w:rsidRPr="005C72E5">
                                                                          <w:t>Data analysis indicates no new information needs to be provided to participants.</w:t>
                                                                        </w:r>
                                                                      </w:p>
                                                                      <w:p w14:paraId="3820B8CF" w14:textId="77777777" w:rsidR="005C72E5" w:rsidRPr="005C72E5" w:rsidRDefault="005C72E5" w:rsidP="005C72E5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</w:pPr>
                                                                        <w:r w:rsidRPr="005C72E5">
                                                                          <w:t>Data analysis is complete or is continuing only on de-identified data.</w:t>
                                                                        </w:r>
                                                                      </w:p>
                                                                      <w:p w14:paraId="5A5E9C10" w14:textId="77777777" w:rsidR="005C72E5" w:rsidRPr="005C72E5" w:rsidRDefault="005C72E5" w:rsidP="005C72E5">
                                                                        <w:pPr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</w:pPr>
                                                                        <w:r w:rsidRPr="005C72E5"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  <w:t>Multi-site industry sponsored studies require additional criteria to be met:</w:t>
                                                                        </w:r>
                                                                      </w:p>
                                                                      <w:p w14:paraId="7A95FADC" w14:textId="77777777" w:rsidR="005C72E5" w:rsidRPr="005C72E5" w:rsidRDefault="005C72E5" w:rsidP="005C72E5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2"/>
                                                                          </w:numPr>
                                                                        </w:pPr>
                                                                        <w:r w:rsidRPr="005C72E5">
                                                                          <w:t>All correspondence and queries related to the study have been addressed. </w:t>
                                                                        </w:r>
                                                                      </w:p>
                                                                      <w:p w14:paraId="66C5BD16" w14:textId="0B2F7056" w:rsidR="005C72E5" w:rsidRPr="005C72E5" w:rsidRDefault="005C72E5" w:rsidP="005C72E5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2"/>
                                                                          </w:numPr>
                                                                        </w:pPr>
                                                                        <w:r w:rsidRPr="005C72E5">
                                                                          <w:t>The investigator’s</w:t>
                                                                        </w:r>
                                                                        <w:r w:rsidRPr="005C72E5">
                                                                          <w:t xml:space="preserve"> participation in the study is complete.</w:t>
                                                                        </w:r>
                                                                      </w:p>
                                                                      <w:p w14:paraId="4AF3D5E0" w14:textId="77777777" w:rsidR="005C72E5" w:rsidRPr="005C72E5" w:rsidRDefault="005C72E5" w:rsidP="005C72E5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2"/>
                                                                          </w:numPr>
                                                                        </w:pPr>
                                                                        <w:r w:rsidRPr="005C72E5">
                                                                          <w:t>Study close-out (termination) visits have been completed, if applicable.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26BB14D6" w14:textId="77777777" w:rsidR="005C72E5" w:rsidRPr="005C72E5" w:rsidRDefault="005C72E5" w:rsidP="005C72E5">
                                                                  <w:pPr>
                                                                    <w:rPr>
                                                                      <w:vanish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450"/>
                                                                  </w:tblGrid>
                                                                  <w:tr w:rsidR="005C72E5" w:rsidRPr="005C72E5" w14:paraId="34F6AABA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180" w:type="dxa"/>
                                                                          <w:left w:w="180" w:type="dxa"/>
                                                                          <w:bottom w:w="180" w:type="dxa"/>
                                                                          <w:right w:w="18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90"/>
                                                                        </w:tblGrid>
                                                                        <w:tr w:rsidR="005C72E5" w:rsidRPr="005C72E5" w14:paraId="705941A7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shd w:val="clear" w:color="auto" w:fill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9090"/>
                                                                              </w:tblGrid>
                                                                              <w:tr w:rsidR="005C72E5" w:rsidRPr="005C72E5" w14:paraId="77F9B96F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3303"/>
                                                                                    </w:tblGrid>
                                                                                    <w:tr w:rsidR="005C72E5" w:rsidRPr="005C72E5" w14:paraId="15C6F248" w14:textId="77777777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shd w:val="clear" w:color="auto" w:fill="890000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721B20D1" w14:textId="77777777" w:rsidR="005C72E5" w:rsidRPr="005C72E5" w:rsidRDefault="005C72E5" w:rsidP="005C72E5">
                                                                                          <w:hyperlink r:id="rId8" w:anchor="modal-closeout" w:tgtFrame="_blank" w:history="1">
                                                                                            <w:r w:rsidRPr="005C72E5">
                                                                                              <w:rPr>
                                                                                                <w:rStyle w:val="Hyperlink"/>
                                                                                              </w:rPr>
                                                                                              <w:t>OQC Study Close-Out Checklist</w:t>
                                                                                            </w:r>
                                                                                          </w:hyperlink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0C496D7B" w14:textId="77777777" w:rsidR="005C72E5" w:rsidRPr="005C72E5" w:rsidRDefault="005C72E5" w:rsidP="005C72E5"/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424BC88B" w14:textId="77777777" w:rsidR="005C72E5" w:rsidRPr="005C72E5" w:rsidRDefault="005C72E5" w:rsidP="005C72E5"/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2B38969C" w14:textId="77777777" w:rsidR="005C72E5" w:rsidRPr="005C72E5" w:rsidRDefault="005C72E5" w:rsidP="005C72E5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600630E" w14:textId="77777777" w:rsidR="005C72E5" w:rsidRPr="005C72E5" w:rsidRDefault="005C72E5" w:rsidP="005C72E5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84488EC" w14:textId="77777777" w:rsidR="005C72E5" w:rsidRPr="005C72E5" w:rsidRDefault="005C72E5" w:rsidP="005C72E5"/>
                                                        </w:tc>
                                                      </w:tr>
                                                    </w:tbl>
                                                    <w:p w14:paraId="26154D64" w14:textId="77777777" w:rsidR="005C72E5" w:rsidRPr="005C72E5" w:rsidRDefault="005C72E5" w:rsidP="005C72E5"/>
                                                  </w:tc>
                                                </w:tr>
                                              </w:tbl>
                                              <w:p w14:paraId="24FD2A8B" w14:textId="77777777" w:rsidR="005C72E5" w:rsidRPr="005C72E5" w:rsidRDefault="005C72E5" w:rsidP="005C72E5"/>
                                            </w:tc>
                                          </w:tr>
                                        </w:tbl>
                                        <w:p w14:paraId="3B6B4D86" w14:textId="77777777" w:rsidR="005C72E5" w:rsidRPr="005C72E5" w:rsidRDefault="005C72E5" w:rsidP="005C72E5"/>
                                      </w:tc>
                                    </w:tr>
                                  </w:tbl>
                                  <w:p w14:paraId="29E5BD9D" w14:textId="77777777" w:rsidR="005C72E5" w:rsidRPr="005C72E5" w:rsidRDefault="005C72E5" w:rsidP="005C72E5"/>
                                </w:tc>
                              </w:tr>
                              <w:tr w:rsidR="005C72E5" w:rsidRPr="005C72E5" w14:paraId="3AAEBC3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5C72E5" w:rsidRPr="005C72E5" w14:paraId="2867B99F" w14:textId="77777777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5C72E5" w:rsidRPr="005C72E5" w14:paraId="544E1D3D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tcMar>
                                                  <w:top w:w="120" w:type="dxa"/>
                                                  <w:left w:w="120" w:type="dxa"/>
                                                  <w:bottom w:w="120" w:type="dxa"/>
                                                  <w:right w:w="12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36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20"/>
                                                </w:tblGrid>
                                                <w:tr w:rsidR="005C72E5" w:rsidRPr="005C72E5" w14:paraId="3EA627F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36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360"/>
                                                      </w:tblGrid>
                                                      <w:tr w:rsidR="005C72E5" w:rsidRPr="005C72E5" w14:paraId="3BD39E24" w14:textId="77777777">
                                                        <w:tc>
                                                          <w:tcPr>
                                                            <w:tcW w:w="936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Borders>
                                                                <w:top w:val="single" w:sz="36" w:space="0" w:color="890000"/>
                                                                <w:left w:val="single" w:sz="36" w:space="0" w:color="890000"/>
                                                                <w:bottom w:val="single" w:sz="36" w:space="0" w:color="890000"/>
                                                                <w:right w:val="single" w:sz="36" w:space="0" w:color="890000"/>
                                                              </w:tblBorders>
                                                              <w:shd w:val="clear" w:color="auto" w:fill="708E99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270"/>
                                                            </w:tblGrid>
                                                            <w:tr w:rsidR="005C72E5" w:rsidRPr="005C72E5" w14:paraId="7BB7B024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708E99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F708BFF" w14:textId="77777777" w:rsidR="005C72E5" w:rsidRPr="005C72E5" w:rsidRDefault="005C72E5" w:rsidP="005C72E5">
                                                                  <w:r w:rsidRPr="005C72E5">
                                                                    <w:lastRenderedPageBreak/>
                                                                    <w:br/>
                                                                  </w:r>
                                                                  <w:r w:rsidRPr="005C72E5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Upcoming RQCN Event:</w:t>
                                                                  </w:r>
                                                                  <w:r w:rsidRPr="005C72E5">
                                                                    <w:br/>
                                                                  </w:r>
                                                                  <w:r w:rsidRPr="005C72E5">
                                                                    <w:br/>
                                                                  </w:r>
                                                                  <w:r w:rsidRPr="005C72E5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Look Who's Doing Research Now! What Does it Mean for Walgreens, Walmart, Etc., to Be Conducting Human Subject Research?</w:t>
                                                                  </w:r>
                                                                  <w:r w:rsidRPr="005C72E5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C72E5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Presented by Dr. Mark Munger</w:t>
                                                                  </w:r>
                                                                  <w:r w:rsidRPr="005C72E5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C72E5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Tuesday, March 4, 2025, at 2:00PM</w:t>
                                                                  </w:r>
                                                                  <w:r w:rsidRPr="005C72E5">
                                                                    <w:br/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0ED549B" w14:textId="77777777" w:rsidR="005C72E5" w:rsidRPr="005C72E5" w:rsidRDefault="005C72E5" w:rsidP="005C72E5"/>
                                                        </w:tc>
                                                      </w:tr>
                                                    </w:tbl>
                                                    <w:p w14:paraId="4066B121" w14:textId="77777777" w:rsidR="005C72E5" w:rsidRPr="005C72E5" w:rsidRDefault="005C72E5" w:rsidP="005C72E5"/>
                                                  </w:tc>
                                                </w:tr>
                                              </w:tbl>
                                              <w:p w14:paraId="0757F491" w14:textId="77777777" w:rsidR="005C72E5" w:rsidRPr="005C72E5" w:rsidRDefault="005C72E5" w:rsidP="005C72E5"/>
                                            </w:tc>
                                          </w:tr>
                                        </w:tbl>
                                        <w:p w14:paraId="53C4A0B3" w14:textId="77777777" w:rsidR="005C72E5" w:rsidRPr="005C72E5" w:rsidRDefault="005C72E5" w:rsidP="005C72E5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5C72E5" w:rsidRPr="005C72E5" w14:paraId="2C256C5F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3955D050" w14:textId="77777777" w:rsidR="005C72E5" w:rsidRPr="005C72E5" w:rsidRDefault="005C72E5" w:rsidP="005C72E5">
                                                <w:r w:rsidRPr="005C72E5">
                                                  <w:pict w14:anchorId="30F443C2">
                                                    <v:rect id="_x0000_i1076" style="width:0;height:1.5pt" o:hralign="center" o:hrstd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2BB5426" w14:textId="77777777" w:rsidR="005C72E5" w:rsidRPr="005C72E5" w:rsidRDefault="005C72E5" w:rsidP="005C72E5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5C72E5" w:rsidRPr="005C72E5" w14:paraId="32AE320E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60"/>
                                                </w:tblGrid>
                                                <w:tr w:rsidR="005C72E5" w:rsidRPr="005C72E5" w14:paraId="7AC3439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00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203"/>
                                                        <w:gridCol w:w="6797"/>
                                                      </w:tblGrid>
                                                      <w:tr w:rsidR="005C72E5" w:rsidRPr="005C72E5" w14:paraId="43D0F1AA" w14:textId="77777777">
                                                        <w:tc>
                                                          <w:tcPr>
                                                            <w:tcW w:w="2130" w:type="dxa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053"/>
                                                            </w:tblGrid>
                                                            <w:tr w:rsidR="005C72E5" w:rsidRPr="005C72E5" w14:paraId="70B8F107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30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053"/>
                                                                  </w:tblGrid>
                                                                  <w:tr w:rsidR="005C72E5" w:rsidRPr="005C72E5" w14:paraId="007494EB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57981543" w14:textId="137215D4" w:rsidR="005C72E5" w:rsidRPr="005C72E5" w:rsidRDefault="005C72E5" w:rsidP="005C72E5">
                                                                        <w:r w:rsidRPr="005C72E5">
                                                                          <w:lastRenderedPageBreak/>
                                                                          <w:drawing>
                                                                            <wp:inline distT="0" distB="0" distL="0" distR="0" wp14:anchorId="25D83D2C" wp14:editId="74EB49A2">
                                                                              <wp:extent cx="1238250" cy="1238250"/>
                                                                              <wp:effectExtent l="0" t="0" r="0" b="0"/>
                                                                              <wp:docPr id="1170993082" name="Picture 9" descr="A black and white toolbox with tools&#10;&#10;AI-generated content may be incorrect.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1170993082" name="Picture 9" descr="A black and white toolbox with tools&#10;&#10;AI-generated content may be incorrect.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9" cstate="print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1238250" cy="123825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1381AC3A" w14:textId="77777777" w:rsidR="005C72E5" w:rsidRPr="005C72E5" w:rsidRDefault="005C72E5" w:rsidP="005C72E5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2039B96" w14:textId="77777777" w:rsidR="005C72E5" w:rsidRPr="005C72E5" w:rsidRDefault="005C72E5" w:rsidP="005C72E5"/>
                                                        </w:tc>
                                                        <w:tc>
                                                          <w:tcPr>
                                                            <w:tcW w:w="6570" w:type="dxa"/>
                                                            <w:tcMar>
                                                              <w:top w:w="0" w:type="dxa"/>
                                                              <w:left w:w="15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647"/>
                                                            </w:tblGrid>
                                                            <w:tr w:rsidR="005C72E5" w:rsidRPr="005C72E5" w14:paraId="1EFDE993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auto"/>
                                                                  <w:tcMar>
                                                                    <w:top w:w="30" w:type="dxa"/>
                                                                    <w:left w:w="30" w:type="dxa"/>
                                                                    <w:bottom w:w="30" w:type="dxa"/>
                                                                    <w:right w:w="3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F7472ED" w14:textId="77777777" w:rsidR="005C72E5" w:rsidRPr="005C72E5" w:rsidRDefault="005C72E5" w:rsidP="005C72E5">
                                                                  <w:r w:rsidRPr="005C72E5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OQC Toolkit</w:t>
                                                                  </w:r>
                                                                </w:p>
                                                                <w:p w14:paraId="1169D91A" w14:textId="77777777" w:rsidR="005C72E5" w:rsidRPr="005C72E5" w:rsidRDefault="005C72E5" w:rsidP="005C72E5">
                                                                  <w:r w:rsidRPr="005C72E5">
                                                                    <w:t xml:space="preserve">Explore templates </w:t>
                                                                  </w:r>
                                                                  <w:proofErr w:type="gramStart"/>
                                                                  <w:r w:rsidRPr="005C72E5">
                                                                    <w:t>used</w:t>
                                                                  </w:r>
                                                                  <w:proofErr w:type="gramEnd"/>
                                                                  <w:r w:rsidRPr="005C72E5">
                                                                    <w:t xml:space="preserve"> to assist research teams with conducting, tracking and/or monitoring research activities. Templates are available for research teams to download and adapt for their own use.</w:t>
                                                                  </w:r>
                                                                </w:p>
                                                                <w:p w14:paraId="24BA6D40" w14:textId="77777777" w:rsidR="005C72E5" w:rsidRPr="005C72E5" w:rsidRDefault="005C72E5" w:rsidP="005C72E5">
                                                                  <w:r w:rsidRPr="005C72E5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DF65E28" w14:textId="77777777" w:rsidR="005C72E5" w:rsidRPr="005C72E5" w:rsidRDefault="005C72E5" w:rsidP="005C72E5">
                                                            <w:pPr>
                                                              <w:rPr>
                                                                <w:vanish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647"/>
                                                            </w:tblGrid>
                                                            <w:tr w:rsidR="005C72E5" w:rsidRPr="005C72E5" w14:paraId="1338C2E8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507"/>
                                                                  </w:tblGrid>
                                                                  <w:tr w:rsidR="005C72E5" w:rsidRPr="005C72E5" w14:paraId="369A6E0D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000000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3F86EF63" w14:textId="77777777" w:rsidR="005C72E5" w:rsidRPr="005C72E5" w:rsidRDefault="005C72E5" w:rsidP="005C72E5">
                                                                        <w:hyperlink r:id="rId10" w:tgtFrame="_blank" w:history="1">
                                                                          <w:r w:rsidRPr="005C72E5">
                                                                            <w:rPr>
                                                                              <w:rStyle w:val="Hyperlink"/>
                                                                              <w:b/>
                                                                              <w:bCs/>
                                                                            </w:rPr>
                                                                            <w:t>OQC TOOLKIT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D7CAE54" w14:textId="77777777" w:rsidR="005C72E5" w:rsidRPr="005C72E5" w:rsidRDefault="005C72E5" w:rsidP="005C72E5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399F176" w14:textId="77777777" w:rsidR="005C72E5" w:rsidRPr="005C72E5" w:rsidRDefault="005C72E5" w:rsidP="005C72E5"/>
                                                        </w:tc>
                                                      </w:tr>
                                                    </w:tbl>
                                                    <w:p w14:paraId="41D3F0A2" w14:textId="77777777" w:rsidR="005C72E5" w:rsidRPr="005C72E5" w:rsidRDefault="005C72E5" w:rsidP="005C72E5"/>
                                                  </w:tc>
                                                </w:tr>
                                              </w:tbl>
                                              <w:p w14:paraId="30045E9B" w14:textId="77777777" w:rsidR="005C72E5" w:rsidRPr="005C72E5" w:rsidRDefault="005C72E5" w:rsidP="005C72E5"/>
                                            </w:tc>
                                          </w:tr>
                                        </w:tbl>
                                        <w:p w14:paraId="5FC32371" w14:textId="77777777" w:rsidR="005C72E5" w:rsidRPr="005C72E5" w:rsidRDefault="005C72E5" w:rsidP="005C72E5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5C72E5" w:rsidRPr="005C72E5" w14:paraId="42223872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5C339684" w14:textId="77777777" w:rsidR="005C72E5" w:rsidRPr="005C72E5" w:rsidRDefault="005C72E5" w:rsidP="005C72E5">
                                                <w:r w:rsidRPr="005C72E5">
                                                  <w:pict w14:anchorId="73AF96B3">
                                                    <v:rect id="_x0000_i1078" style="width:0;height:1.5pt" o:hralign="center" o:hrstd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5DC35DF" w14:textId="77777777" w:rsidR="005C72E5" w:rsidRPr="005C72E5" w:rsidRDefault="005C72E5" w:rsidP="005C72E5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5C72E5" w:rsidRPr="005C72E5" w14:paraId="7B2DBCA3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60"/>
                                                </w:tblGrid>
                                                <w:tr w:rsidR="005C72E5" w:rsidRPr="005C72E5" w14:paraId="7BFC507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00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203"/>
                                                        <w:gridCol w:w="6797"/>
                                                      </w:tblGrid>
                                                      <w:tr w:rsidR="005C72E5" w:rsidRPr="005C72E5" w14:paraId="7BE6613E" w14:textId="77777777">
                                                        <w:tc>
                                                          <w:tcPr>
                                                            <w:tcW w:w="2130" w:type="dxa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053"/>
                                                            </w:tblGrid>
                                                            <w:tr w:rsidR="005C72E5" w:rsidRPr="005C72E5" w14:paraId="58B27428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30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053"/>
                                                                  </w:tblGrid>
                                                                  <w:tr w:rsidR="005C72E5" w:rsidRPr="005C72E5" w14:paraId="3F128547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5C0B784A" w14:textId="75CE5ED1" w:rsidR="005C72E5" w:rsidRPr="005C72E5" w:rsidRDefault="005C72E5" w:rsidP="005C72E5">
                                                                        <w:r w:rsidRPr="005C72E5">
                                                                          <w:drawing>
                                                                            <wp:inline distT="0" distB="0" distL="0" distR="0" wp14:anchorId="32354970" wp14:editId="1BFA85CA">
                                                                              <wp:extent cx="1238250" cy="1238250"/>
                                                                              <wp:effectExtent l="0" t="0" r="0" b="0"/>
                                                                              <wp:docPr id="1372976878" name="Picture 8" descr="A calendar and light bulb&#10;&#10;AI-generated content may be incorrect.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1372976878" name="Picture 8" descr="A calendar and light bulb&#10;&#10;AI-generated content may be incorrect.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1" cstate="print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1238250" cy="123825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48FB8D4" w14:textId="77777777" w:rsidR="005C72E5" w:rsidRPr="005C72E5" w:rsidRDefault="005C72E5" w:rsidP="005C72E5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11F05E3" w14:textId="77777777" w:rsidR="005C72E5" w:rsidRPr="005C72E5" w:rsidRDefault="005C72E5" w:rsidP="005C72E5"/>
                                                        </w:tc>
                                                        <w:tc>
                                                          <w:tcPr>
                                                            <w:tcW w:w="6570" w:type="dxa"/>
                                                            <w:tcMar>
                                                              <w:top w:w="0" w:type="dxa"/>
                                                              <w:left w:w="15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647"/>
                                                            </w:tblGrid>
                                                            <w:tr w:rsidR="005C72E5" w:rsidRPr="005C72E5" w14:paraId="3F55691F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auto"/>
                                                                  <w:tcMar>
                                                                    <w:top w:w="30" w:type="dxa"/>
                                                                    <w:left w:w="30" w:type="dxa"/>
                                                                    <w:bottom w:w="30" w:type="dxa"/>
                                                                    <w:right w:w="3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E31A9C3" w14:textId="77777777" w:rsidR="005C72E5" w:rsidRPr="005C72E5" w:rsidRDefault="005C72E5" w:rsidP="005C72E5">
                                                                  <w:r w:rsidRPr="005C72E5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Tip of the Month Archive </w:t>
                                                                  </w:r>
                                                                </w:p>
                                                                <w:p w14:paraId="424A5E94" w14:textId="77777777" w:rsidR="005C72E5" w:rsidRPr="005C72E5" w:rsidRDefault="005C72E5" w:rsidP="005C72E5">
                                                                  <w:r w:rsidRPr="005C72E5">
                                                                    <w:t>Explore previous research compliance reminders and information.</w:t>
                                                                  </w:r>
                                                                </w:p>
                                                                <w:p w14:paraId="3A1B2B35" w14:textId="77777777" w:rsidR="005C72E5" w:rsidRPr="005C72E5" w:rsidRDefault="005C72E5" w:rsidP="005C72E5">
                                                                  <w:r w:rsidRPr="005C72E5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AAE8E12" w14:textId="77777777" w:rsidR="005C72E5" w:rsidRPr="005C72E5" w:rsidRDefault="005C72E5" w:rsidP="005C72E5">
                                                            <w:pPr>
                                                              <w:rPr>
                                                                <w:vanish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647"/>
                                                            </w:tblGrid>
                                                            <w:tr w:rsidR="005C72E5" w:rsidRPr="005C72E5" w14:paraId="40776771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735"/>
                                                                  </w:tblGrid>
                                                                  <w:tr w:rsidR="005C72E5" w:rsidRPr="005C72E5" w14:paraId="34A2FB6F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000000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258D3124" w14:textId="77777777" w:rsidR="005C72E5" w:rsidRPr="005C72E5" w:rsidRDefault="005C72E5" w:rsidP="005C72E5">
                                                                        <w:hyperlink r:id="rId12" w:tgtFrame="_blank" w:history="1">
                                                                          <w:r w:rsidRPr="005C72E5">
                                                                            <w:rPr>
                                                                              <w:rStyle w:val="Hyperlink"/>
                                                                              <w:b/>
                                                                              <w:bCs/>
                                                                            </w:rPr>
                                                                            <w:t>SUBSCRIBE TO TIP OF THE MONTH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6B94A47E" w14:textId="77777777" w:rsidR="005C72E5" w:rsidRPr="005C72E5" w:rsidRDefault="005C72E5" w:rsidP="005C72E5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FC822A8" w14:textId="77777777" w:rsidR="005C72E5" w:rsidRPr="005C72E5" w:rsidRDefault="005C72E5" w:rsidP="005C72E5"/>
                                                        </w:tc>
                                                      </w:tr>
                                                    </w:tbl>
                                                    <w:p w14:paraId="502D7C09" w14:textId="77777777" w:rsidR="005C72E5" w:rsidRPr="005C72E5" w:rsidRDefault="005C72E5" w:rsidP="005C72E5"/>
                                                  </w:tc>
                                                </w:tr>
                                              </w:tbl>
                                              <w:p w14:paraId="19A8C8D8" w14:textId="77777777" w:rsidR="005C72E5" w:rsidRPr="005C72E5" w:rsidRDefault="005C72E5" w:rsidP="005C72E5"/>
                                            </w:tc>
                                          </w:tr>
                                        </w:tbl>
                                        <w:p w14:paraId="24AAC5EF" w14:textId="77777777" w:rsidR="005C72E5" w:rsidRPr="005C72E5" w:rsidRDefault="005C72E5" w:rsidP="005C72E5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5C72E5" w:rsidRPr="005C72E5" w14:paraId="088DF45F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46781A18" w14:textId="77777777" w:rsidR="005C72E5" w:rsidRPr="005C72E5" w:rsidRDefault="005C72E5" w:rsidP="005C72E5">
                                                <w:r w:rsidRPr="005C72E5">
                                                  <w:pict w14:anchorId="414F23A1">
                                                    <v:rect id="_x0000_i1080" style="width:0;height:1.5pt" o:hralign="center" o:hrstd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8E49855" w14:textId="77777777" w:rsidR="005C72E5" w:rsidRPr="005C72E5" w:rsidRDefault="005C72E5" w:rsidP="005C72E5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5C72E5" w:rsidRPr="005C72E5" w14:paraId="6F8BC1CB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30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60"/>
                                                </w:tblGrid>
                                                <w:tr w:rsidR="005C72E5" w:rsidRPr="005C72E5" w14:paraId="1B3DE77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00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203"/>
                                                        <w:gridCol w:w="6797"/>
                                                      </w:tblGrid>
                                                      <w:tr w:rsidR="005C72E5" w:rsidRPr="005C72E5" w14:paraId="2BDE7350" w14:textId="77777777">
                                                        <w:tc>
                                                          <w:tcPr>
                                                            <w:tcW w:w="2130" w:type="dxa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053"/>
                                                            </w:tblGrid>
                                                            <w:tr w:rsidR="005C72E5" w:rsidRPr="005C72E5" w14:paraId="510CB6A6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30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053"/>
                                                                  </w:tblGrid>
                                                                  <w:tr w:rsidR="005C72E5" w:rsidRPr="005C72E5" w14:paraId="2945852E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04B4DB16" w14:textId="006B611B" w:rsidR="005C72E5" w:rsidRPr="005C72E5" w:rsidRDefault="005C72E5" w:rsidP="005C72E5">
                                                                        <w:r w:rsidRPr="005C72E5">
                                                                          <w:drawing>
                                                                            <wp:inline distT="0" distB="0" distL="0" distR="0" wp14:anchorId="1416BE71" wp14:editId="35F53B8E">
                                                                              <wp:extent cx="1238250" cy="1238250"/>
                                                                              <wp:effectExtent l="0" t="0" r="0" b="0"/>
                                                                              <wp:docPr id="2029734657" name="Picture 7" descr="A red circle with a microscope and circles&#10;&#10;AI-generated content may be incorrect.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2029734657" name="Picture 7" descr="A red circle with a microscope and circles&#10;&#10;AI-generated content may be incorrect.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3" cstate="print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1238250" cy="123825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6B12F34D" w14:textId="77777777" w:rsidR="005C72E5" w:rsidRPr="005C72E5" w:rsidRDefault="005C72E5" w:rsidP="005C72E5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FC7EAE0" w14:textId="77777777" w:rsidR="005C72E5" w:rsidRPr="005C72E5" w:rsidRDefault="005C72E5" w:rsidP="005C72E5"/>
                                                        </w:tc>
                                                        <w:tc>
                                                          <w:tcPr>
                                                            <w:tcW w:w="6570" w:type="dxa"/>
                                                            <w:tcMar>
                                                              <w:top w:w="0" w:type="dxa"/>
                                                              <w:left w:w="15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647"/>
                                                            </w:tblGrid>
                                                            <w:tr w:rsidR="005C72E5" w:rsidRPr="005C72E5" w14:paraId="52A4FA27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auto"/>
                                                                  <w:tcMar>
                                                                    <w:top w:w="30" w:type="dxa"/>
                                                                    <w:left w:w="30" w:type="dxa"/>
                                                                    <w:bottom w:w="30" w:type="dxa"/>
                                                                    <w:right w:w="3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38A74C8" w14:textId="77777777" w:rsidR="005C72E5" w:rsidRPr="005C72E5" w:rsidRDefault="005C72E5" w:rsidP="005C72E5">
                                                                  <w:r w:rsidRPr="005C72E5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Research Quality Compliance Network</w:t>
                                                                  </w:r>
                                                                </w:p>
                                                                <w:p w14:paraId="51AEFB97" w14:textId="77777777" w:rsidR="005C72E5" w:rsidRPr="005C72E5" w:rsidRDefault="005C72E5" w:rsidP="005C72E5">
                                                                  <w:r w:rsidRPr="005C72E5">
                                                                    <w:t>A network for the research community within the University. Quarterly events are held on compliance and research related topics.</w:t>
                                                                  </w:r>
                                                                </w:p>
                                                                <w:p w14:paraId="40F6AF04" w14:textId="77777777" w:rsidR="005C72E5" w:rsidRPr="005C72E5" w:rsidRDefault="005C72E5" w:rsidP="005C72E5">
                                                                  <w:r w:rsidRPr="005C72E5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E1D91DF" w14:textId="77777777" w:rsidR="005C72E5" w:rsidRPr="005C72E5" w:rsidRDefault="005C72E5" w:rsidP="005C72E5">
                                                            <w:pPr>
                                                              <w:rPr>
                                                                <w:vanish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647"/>
                                                            </w:tblGrid>
                                                            <w:tr w:rsidR="005C72E5" w:rsidRPr="005C72E5" w14:paraId="120B456A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892"/>
                                                                  </w:tblGrid>
                                                                  <w:tr w:rsidR="005C72E5" w:rsidRPr="005C72E5" w14:paraId="7DD73237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000000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6F71DA78" w14:textId="77777777" w:rsidR="005C72E5" w:rsidRPr="005C72E5" w:rsidRDefault="005C72E5" w:rsidP="005C72E5">
                                                                        <w:hyperlink r:id="rId14" w:tgtFrame="_blank" w:history="1">
                                                                          <w:r w:rsidRPr="005C72E5">
                                                                            <w:rPr>
                                                                              <w:rStyle w:val="Hyperlink"/>
                                                                              <w:b/>
                                                                              <w:bCs/>
                                                                            </w:rPr>
                                                                            <w:t>JOIN THE RQCN NETWORK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3AE554D" w14:textId="77777777" w:rsidR="005C72E5" w:rsidRPr="005C72E5" w:rsidRDefault="005C72E5" w:rsidP="005C72E5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572B033" w14:textId="77777777" w:rsidR="005C72E5" w:rsidRPr="005C72E5" w:rsidRDefault="005C72E5" w:rsidP="005C72E5"/>
                                                        </w:tc>
                                                      </w:tr>
                                                    </w:tbl>
                                                    <w:p w14:paraId="0FFA954A" w14:textId="77777777" w:rsidR="005C72E5" w:rsidRPr="005C72E5" w:rsidRDefault="005C72E5" w:rsidP="005C72E5"/>
                                                  </w:tc>
                                                </w:tr>
                                              </w:tbl>
                                              <w:p w14:paraId="30E580D2" w14:textId="77777777" w:rsidR="005C72E5" w:rsidRPr="005C72E5" w:rsidRDefault="005C72E5" w:rsidP="005C72E5"/>
                                            </w:tc>
                                          </w:tr>
                                        </w:tbl>
                                        <w:p w14:paraId="5F9669DA" w14:textId="77777777" w:rsidR="005C72E5" w:rsidRPr="005C72E5" w:rsidRDefault="005C72E5" w:rsidP="005C72E5"/>
                                      </w:tc>
                                    </w:tr>
                                  </w:tbl>
                                  <w:p w14:paraId="2E48D20B" w14:textId="77777777" w:rsidR="005C72E5" w:rsidRPr="005C72E5" w:rsidRDefault="005C72E5" w:rsidP="005C72E5"/>
                                </w:tc>
                              </w:tr>
                              <w:tr w:rsidR="005C72E5" w:rsidRPr="005C72E5" w14:paraId="751DDA1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666666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5C72E5" w:rsidRPr="005C72E5" w14:paraId="577B04B7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6666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890000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5C72E5" w:rsidRPr="005C72E5" w14:paraId="21A7DF92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890000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30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60"/>
                                                </w:tblGrid>
                                                <w:tr w:rsidR="005C72E5" w:rsidRPr="005C72E5" w14:paraId="6E6AD5F4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00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5C72E5" w:rsidRPr="005C72E5" w14:paraId="1A266727" w14:textId="77777777">
                                                        <w:tc>
                                                          <w:tcPr>
                                                            <w:tcW w:w="9000" w:type="dxa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4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5C72E5" w:rsidRPr="005C72E5" w14:paraId="146757E1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65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C76BFF3" w14:textId="77777777" w:rsidR="005C72E5" w:rsidRPr="005C72E5" w:rsidRDefault="005C72E5" w:rsidP="005C72E5">
                                                                  <w:r w:rsidRPr="005C72E5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lastRenderedPageBreak/>
                                                                    <w:t>Contact Us</w:t>
                                                                  </w:r>
                                                                </w:p>
                                                                <w:p w14:paraId="52AEBBCC" w14:textId="77777777" w:rsidR="005C72E5" w:rsidRPr="005C72E5" w:rsidRDefault="005C72E5" w:rsidP="005C72E5">
                                                                  <w:hyperlink r:id="rId15" w:tooltip="OQC@utah.edu" w:history="1">
                                                                    <w:r w:rsidRPr="005C72E5">
                                                                      <w:rPr>
                                                                        <w:rStyle w:val="Hyperlink"/>
                                                                      </w:rPr>
                                                                      <w:t>OQC@utah.edu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BA31340" w14:textId="77777777" w:rsidR="005C72E5" w:rsidRPr="005C72E5" w:rsidRDefault="005C72E5" w:rsidP="005C72E5"/>
                                                        </w:tc>
                                                      </w:tr>
                                                    </w:tbl>
                                                    <w:p w14:paraId="4E500208" w14:textId="77777777" w:rsidR="005C72E5" w:rsidRPr="005C72E5" w:rsidRDefault="005C72E5" w:rsidP="005C72E5"/>
                                                  </w:tc>
                                                </w:tr>
                                                <w:tr w:rsidR="005C72E5" w:rsidRPr="005C72E5" w14:paraId="7D08EF1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00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5C72E5" w:rsidRPr="005C72E5" w14:paraId="4B0BD79F" w14:textId="77777777">
                                                        <w:tc>
                                                          <w:tcPr>
                                                            <w:tcW w:w="9000" w:type="dxa"/>
                                                            <w:tcMar>
                                                              <w:top w:w="45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shd w:val="clear" w:color="auto" w:fill="890000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5C72E5" w:rsidRPr="005C72E5" w14:paraId="0AA89B6F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890000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556"/>
                                                                  </w:tblGrid>
                                                                  <w:tr w:rsidR="005C72E5" w:rsidRPr="005C72E5" w14:paraId="51BC93B8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139EE4CF" w14:textId="77777777" w:rsidR="005C72E5" w:rsidRPr="005C72E5" w:rsidRDefault="005C72E5" w:rsidP="005C72E5">
                                                                        <w:hyperlink r:id="rId16" w:tgtFrame="_blank" w:history="1">
                                                                          <w:r w:rsidRPr="005C72E5">
                                                                            <w:rPr>
                                                                              <w:rStyle w:val="Hyperlink"/>
                                                                              <w:b/>
                                                                              <w:bCs/>
                                                                            </w:rPr>
                                                                            <w:t>OQC WEBSITE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A7BCE5D" w14:textId="77777777" w:rsidR="005C72E5" w:rsidRPr="005C72E5" w:rsidRDefault="005C72E5" w:rsidP="005C72E5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15F960B" w14:textId="77777777" w:rsidR="005C72E5" w:rsidRPr="005C72E5" w:rsidRDefault="005C72E5" w:rsidP="005C72E5"/>
                                                        </w:tc>
                                                      </w:tr>
                                                    </w:tbl>
                                                    <w:p w14:paraId="205BCE60" w14:textId="77777777" w:rsidR="005C72E5" w:rsidRPr="005C72E5" w:rsidRDefault="005C72E5" w:rsidP="005C72E5"/>
                                                  </w:tc>
                                                </w:tr>
                                              </w:tbl>
                                              <w:p w14:paraId="5ACA6595" w14:textId="77777777" w:rsidR="005C72E5" w:rsidRPr="005C72E5" w:rsidRDefault="005C72E5" w:rsidP="005C72E5"/>
                                            </w:tc>
                                          </w:tr>
                                        </w:tbl>
                                        <w:p w14:paraId="4038A0BB" w14:textId="77777777" w:rsidR="005C72E5" w:rsidRPr="005C72E5" w:rsidRDefault="005C72E5" w:rsidP="005C72E5"/>
                                      </w:tc>
                                    </w:tr>
                                  </w:tbl>
                                  <w:p w14:paraId="2570D811" w14:textId="77777777" w:rsidR="005C72E5" w:rsidRPr="005C72E5" w:rsidRDefault="005C72E5" w:rsidP="005C72E5"/>
                                </w:tc>
                              </w:tr>
                              <w:tr w:rsidR="005C72E5" w:rsidRPr="005C72E5" w14:paraId="7B21E80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C1C1C1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5C72E5" w:rsidRPr="005C72E5" w14:paraId="75427D36" w14:textId="77777777">
                                      <w:tc>
                                        <w:tcPr>
                                          <w:tcW w:w="0" w:type="auto"/>
                                          <w:shd w:val="clear" w:color="auto" w:fill="C1C1C1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4597DA" w14:textId="77777777" w:rsidR="005C72E5" w:rsidRPr="005C72E5" w:rsidRDefault="005C72E5" w:rsidP="005C72E5">
                                          <w:r w:rsidRPr="005C72E5">
                                            <w:lastRenderedPageBreak/>
                                            <w:t>This email was sent by: </w:t>
                                          </w:r>
                                          <w:r w:rsidRPr="005C72E5">
                                            <w:rPr>
                                              <w:b/>
                                              <w:bCs/>
                                            </w:rPr>
                                            <w:t>%%</w:t>
                                          </w:r>
                                          <w:proofErr w:type="spellStart"/>
                                          <w:r w:rsidRPr="005C72E5">
                                            <w:rPr>
                                              <w:b/>
                                              <w:bCs/>
                                            </w:rPr>
                                            <w:t>Member_Busname</w:t>
                                          </w:r>
                                          <w:proofErr w:type="spellEnd"/>
                                          <w:r w:rsidRPr="005C72E5">
                                            <w:rPr>
                                              <w:b/>
                                              <w:bCs/>
                                            </w:rPr>
                                            <w:t>%%</w:t>
                                          </w:r>
                                          <w:r w:rsidRPr="005C72E5">
                                            <w:br/>
                                            <w:t>%%</w:t>
                                          </w:r>
                                          <w:proofErr w:type="spellStart"/>
                                          <w:r w:rsidRPr="005C72E5">
                                            <w:t>Member_Addr</w:t>
                                          </w:r>
                                          <w:proofErr w:type="spellEnd"/>
                                          <w:proofErr w:type="gramStart"/>
                                          <w:r w:rsidRPr="005C72E5">
                                            <w:t>%% %</w:t>
                                          </w:r>
                                          <w:proofErr w:type="gramEnd"/>
                                          <w:r w:rsidRPr="005C72E5">
                                            <w:t>%</w:t>
                                          </w:r>
                                          <w:proofErr w:type="spellStart"/>
                                          <w:r w:rsidRPr="005C72E5">
                                            <w:t>Member_City</w:t>
                                          </w:r>
                                          <w:proofErr w:type="spellEnd"/>
                                          <w:r w:rsidRPr="005C72E5">
                                            <w:t>%%, %%</w:t>
                                          </w:r>
                                          <w:proofErr w:type="spellStart"/>
                                          <w:r w:rsidRPr="005C72E5">
                                            <w:t>Member_State</w:t>
                                          </w:r>
                                          <w:proofErr w:type="spellEnd"/>
                                          <w:r w:rsidRPr="005C72E5">
                                            <w:t>%%, %%</w:t>
                                          </w:r>
                                          <w:proofErr w:type="spellStart"/>
                                          <w:r w:rsidRPr="005C72E5">
                                            <w:t>Member_PostalCode</w:t>
                                          </w:r>
                                          <w:proofErr w:type="spellEnd"/>
                                          <w:r w:rsidRPr="005C72E5">
                                            <w:t>%%, %%</w:t>
                                          </w:r>
                                          <w:proofErr w:type="spellStart"/>
                                          <w:r w:rsidRPr="005C72E5">
                                            <w:t>Member_Country</w:t>
                                          </w:r>
                                          <w:proofErr w:type="spellEnd"/>
                                          <w:r w:rsidRPr="005C72E5">
                                            <w:t>%%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60"/>
                                          </w:tblGrid>
                                          <w:tr w:rsidR="005C72E5" w:rsidRPr="005C72E5" w14:paraId="686B408E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29DF4FDA" w14:textId="77777777" w:rsidR="005C72E5" w:rsidRPr="005C72E5" w:rsidRDefault="005C72E5" w:rsidP="005C72E5">
                                                <w:r w:rsidRPr="005C72E5">
                                                  <w:t xml:space="preserve">%%[ set @email = </w:t>
                                                </w:r>
                                                <w:proofErr w:type="spellStart"/>
                                                <w:r w:rsidRPr="005C72E5">
                                                  <w:t>AttributeValue</w:t>
                                                </w:r>
                                                <w:proofErr w:type="spellEnd"/>
                                                <w:r w:rsidRPr="005C72E5">
                                                  <w:t>('</w:t>
                                                </w:r>
                                                <w:proofErr w:type="spellStart"/>
                                                <w:r w:rsidRPr="005C72E5">
                                                  <w:t>emailaddr</w:t>
                                                </w:r>
                                                <w:proofErr w:type="spellEnd"/>
                                                <w:r w:rsidRPr="005C72E5">
                                                  <w:t>') ]%%</w:t>
                                                </w:r>
                                              </w:p>
                                              <w:p w14:paraId="770726DF" w14:textId="77777777" w:rsidR="005C72E5" w:rsidRPr="005C72E5" w:rsidRDefault="005C72E5" w:rsidP="005C72E5">
                                                <w:r w:rsidRPr="005C72E5">
                                                  <w:t>Update your subscription preferences</w:t>
                                                </w:r>
                                                <w:r w:rsidRPr="005C72E5">
                                                  <w:br/>
                                                  <w:t>Unsubscribe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598780D" w14:textId="77777777" w:rsidR="005C72E5" w:rsidRPr="005C72E5" w:rsidRDefault="005C72E5" w:rsidP="005C72E5"/>
                                      </w:tc>
                                    </w:tr>
                                  </w:tbl>
                                  <w:p w14:paraId="12CA6F70" w14:textId="77777777" w:rsidR="005C72E5" w:rsidRPr="005C72E5" w:rsidRDefault="005C72E5" w:rsidP="005C72E5"/>
                                </w:tc>
                              </w:tr>
                            </w:tbl>
                            <w:p w14:paraId="5ECFA4FE" w14:textId="77777777" w:rsidR="005C72E5" w:rsidRPr="005C72E5" w:rsidRDefault="005C72E5" w:rsidP="005C72E5"/>
                          </w:tc>
                        </w:tr>
                      </w:tbl>
                      <w:p w14:paraId="264ADA7B" w14:textId="77777777" w:rsidR="005C72E5" w:rsidRPr="005C72E5" w:rsidRDefault="005C72E5" w:rsidP="005C72E5"/>
                    </w:tc>
                  </w:tr>
                </w:tbl>
                <w:p w14:paraId="138EFC3C" w14:textId="77777777" w:rsidR="005C72E5" w:rsidRPr="005C72E5" w:rsidRDefault="005C72E5" w:rsidP="005C72E5"/>
              </w:tc>
            </w:tr>
          </w:tbl>
          <w:p w14:paraId="1AC4EA23" w14:textId="77777777" w:rsidR="005C72E5" w:rsidRPr="005C72E5" w:rsidRDefault="005C72E5" w:rsidP="005C72E5"/>
        </w:tc>
      </w:tr>
      <w:tr w:rsidR="005C72E5" w:rsidRPr="005C72E5" w14:paraId="5FF42E7A" w14:textId="77777777" w:rsidTr="005C72E5">
        <w:trPr>
          <w:jc w:val="center"/>
        </w:trPr>
        <w:tc>
          <w:tcPr>
            <w:tcW w:w="0" w:type="auto"/>
            <w:hideMark/>
          </w:tcPr>
          <w:p w14:paraId="1821B39C" w14:textId="77777777" w:rsidR="005C72E5" w:rsidRPr="005C72E5" w:rsidRDefault="005C72E5" w:rsidP="005C72E5"/>
        </w:tc>
      </w:tr>
    </w:tbl>
    <w:p w14:paraId="6EB8C114" w14:textId="77777777" w:rsidR="004B7FB7" w:rsidRDefault="004B7FB7"/>
    <w:sectPr w:rsidR="004B7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3593A"/>
    <w:multiLevelType w:val="multilevel"/>
    <w:tmpl w:val="C3EC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B3713"/>
    <w:multiLevelType w:val="multilevel"/>
    <w:tmpl w:val="2EA0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76218">
    <w:abstractNumId w:val="0"/>
  </w:num>
  <w:num w:numId="2" w16cid:durableId="5913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E5"/>
    <w:rsid w:val="000D0F98"/>
    <w:rsid w:val="0010316A"/>
    <w:rsid w:val="00286B4C"/>
    <w:rsid w:val="00305DD7"/>
    <w:rsid w:val="004A5CB8"/>
    <w:rsid w:val="004B7FB7"/>
    <w:rsid w:val="005C72E5"/>
    <w:rsid w:val="0061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B767"/>
  <w15:chartTrackingRefBased/>
  <w15:docId w15:val="{592FC27F-47C7-4A78-92CD-3283F647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2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2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2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2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2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2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2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2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2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2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2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72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tycompliance.research.utah.edu/toolkit.php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qualitycompliance.research.utah.edu/tip-of-the-month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qualitycompliance.research.utah.ed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mailto:OQC@UTAH.EDU?subject=" TargetMode="External"/><Relationship Id="rId10" Type="http://schemas.openxmlformats.org/officeDocument/2006/relationships/hyperlink" Target="https://qualitycompliance.research.utah.edu/toolkit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qualitycompliance.research.utah.edu/rqc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Rushton</dc:creator>
  <cp:keywords/>
  <dc:description/>
  <cp:lastModifiedBy>Alisa Rushton</cp:lastModifiedBy>
  <cp:revision>1</cp:revision>
  <dcterms:created xsi:type="dcterms:W3CDTF">2025-03-26T19:09:00Z</dcterms:created>
  <dcterms:modified xsi:type="dcterms:W3CDTF">2025-03-26T19:10:00Z</dcterms:modified>
</cp:coreProperties>
</file>